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tabs>
          <w:tab w:val="left" w:pos="5220"/>
        </w:tabs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“跨境电商赋能产业发展”创新案例申报书</w:t>
      </w:r>
      <w:bookmarkEnd w:id="0"/>
    </w:p>
    <w:p>
      <w:pPr>
        <w:tabs>
          <w:tab w:val="left" w:pos="5220"/>
        </w:tabs>
        <w:ind w:firstLine="1285" w:firstLineChars="400"/>
        <w:rPr>
          <w:rFonts w:ascii="Nimbus Roman No9 L" w:hAnsi="Nimbus Roman No9 L" w:eastAsia="仿宋_GB2312" w:cs="Nimbus Roman No9 L"/>
          <w:b/>
          <w:sz w:val="32"/>
          <w:szCs w:val="32"/>
        </w:rPr>
      </w:pPr>
    </w:p>
    <w:p>
      <w:pPr>
        <w:tabs>
          <w:tab w:val="left" w:pos="5220"/>
        </w:tabs>
        <w:ind w:firstLine="1280" w:firstLineChars="400"/>
        <w:rPr>
          <w:rFonts w:ascii="Nimbus Roman No9 L" w:hAnsi="Nimbus Roman No9 L" w:eastAsia="仿宋_GB2312" w:cs="Nimbus Roman No9 L"/>
          <w:bCs/>
          <w:sz w:val="32"/>
          <w:szCs w:val="32"/>
        </w:rPr>
      </w:pPr>
    </w:p>
    <w:p>
      <w:pPr>
        <w:rPr>
          <w:rFonts w:ascii="Nimbus Roman No9 L" w:hAnsi="Nimbus Roman No9 L" w:eastAsia="黑体" w:cs="Nimbus Roman No9 L"/>
          <w:sz w:val="32"/>
          <w:szCs w:val="20"/>
        </w:rPr>
      </w:pPr>
    </w:p>
    <w:p>
      <w:pPr>
        <w:rPr>
          <w:rFonts w:ascii="Nimbus Roman No9 L" w:hAnsi="Nimbus Roman No9 L" w:eastAsia="黑体" w:cs="Nimbus Roman No9 L"/>
          <w:sz w:val="32"/>
          <w:szCs w:val="20"/>
        </w:rPr>
      </w:pPr>
    </w:p>
    <w:p>
      <w:pPr>
        <w:jc w:val="left"/>
        <w:rPr>
          <w:rFonts w:ascii="Nimbus Roman No9 L" w:hAnsi="Nimbus Roman No9 L" w:eastAsia="黑体" w:cs="Nimbus Roman No9 L"/>
          <w:sz w:val="32"/>
          <w:szCs w:val="20"/>
        </w:rPr>
      </w:pPr>
    </w:p>
    <w:p>
      <w:pPr>
        <w:ind w:firstLine="320" w:firstLineChars="100"/>
        <w:rPr>
          <w:rFonts w:ascii="Nimbus Roman No9 L" w:hAnsi="Nimbus Roman No9 L" w:eastAsia="黑体" w:cs="Nimbus Roman No9 L"/>
          <w:sz w:val="32"/>
          <w:szCs w:val="20"/>
        </w:rPr>
      </w:pPr>
    </w:p>
    <w:p>
      <w:pPr>
        <w:ind w:left="2879" w:leftChars="152" w:hanging="2560" w:hangingChars="800"/>
        <w:jc w:val="left"/>
        <w:rPr>
          <w:rFonts w:hint="default" w:ascii="Nimbus Roman No9 L" w:hAnsi="Nimbus Roman No9 L" w:eastAsia="黑体" w:cs="Nimbus Roman No9 L"/>
          <w:sz w:val="32"/>
          <w:szCs w:val="20"/>
          <w:u w:val="single"/>
          <w:lang w:val="en-US" w:eastAsia="zh-CN"/>
        </w:rPr>
      </w:pPr>
      <w:r>
        <w:rPr>
          <w:rFonts w:hint="eastAsia" w:ascii="Nimbus Roman No9 L" w:hAnsi="Nimbus Roman No9 L" w:eastAsia="黑体" w:cs="Nimbus Roman No9 L"/>
          <w:sz w:val="32"/>
          <w:szCs w:val="20"/>
        </w:rPr>
        <w:t>案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例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名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称：</w:t>
      </w:r>
      <w:r>
        <w:rPr>
          <w:rFonts w:hint="eastAsia" w:ascii="Nimbus Roman No9 L" w:hAnsi="Nimbus Roman No9 L" w:eastAsia="黑体" w:cs="Nimbus Roman No9 L"/>
          <w:sz w:val="28"/>
          <w:szCs w:val="18"/>
          <w:u w:val="single"/>
          <w:lang w:val="en-US" w:eastAsia="zh-CN"/>
        </w:rPr>
        <w:t xml:space="preserve">                                          </w:t>
      </w:r>
    </w:p>
    <w:p>
      <w:pPr>
        <w:ind w:firstLine="320" w:firstLineChars="100"/>
        <w:rPr>
          <w:rFonts w:hint="default" w:ascii="Nimbus Roman No9 L" w:hAnsi="Nimbus Roman No9 L" w:eastAsia="黑体" w:cs="Nimbus Roman No9 L"/>
          <w:color w:val="auto"/>
          <w:sz w:val="32"/>
          <w:szCs w:val="20"/>
          <w:u w:val="single"/>
          <w:lang w:val="en-US" w:eastAsia="zh-CN"/>
        </w:rPr>
      </w:pPr>
      <w:r>
        <w:rPr>
          <w:rFonts w:hint="eastAsia" w:ascii="Nimbus Roman No9 L" w:hAnsi="Nimbus Roman No9 L" w:eastAsia="黑体" w:cs="Nimbus Roman No9 L"/>
          <w:sz w:val="32"/>
          <w:szCs w:val="20"/>
        </w:rPr>
        <w:t>申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报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单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位：</w:t>
      </w:r>
      <w:r>
        <w:rPr>
          <w:rFonts w:hint="eastAsia" w:ascii="Nimbus Roman No9 L" w:hAnsi="Nimbus Roman No9 L" w:eastAsia="黑体" w:cs="Nimbus Roman No9 L"/>
          <w:color w:val="auto"/>
          <w:spacing w:val="-20"/>
          <w:sz w:val="32"/>
          <w:szCs w:val="20"/>
          <w:u w:val="single"/>
          <w:lang w:val="en-US" w:eastAsia="zh-CN"/>
        </w:rPr>
        <w:t xml:space="preserve">                                                 </w:t>
      </w:r>
    </w:p>
    <w:p>
      <w:pPr>
        <w:ind w:firstLine="320" w:firstLineChars="100"/>
        <w:rPr>
          <w:rFonts w:ascii="Nimbus Roman No9 L" w:hAnsi="Nimbus Roman No9 L" w:eastAsia="黑体" w:cs="Nimbus Roman No9 L"/>
          <w:sz w:val="32"/>
          <w:szCs w:val="20"/>
          <w:u w:val="single"/>
        </w:rPr>
      </w:pPr>
      <w:r>
        <w:rPr>
          <w:rFonts w:hint="eastAsia" w:ascii="Nimbus Roman No9 L" w:hAnsi="Nimbus Roman No9 L" w:eastAsia="黑体" w:cs="Nimbus Roman No9 L"/>
          <w:sz w:val="32"/>
          <w:szCs w:val="20"/>
        </w:rPr>
        <w:t>填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报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日</w:t>
      </w:r>
      <w:r>
        <w:rPr>
          <w:rFonts w:ascii="Nimbus Roman No9 L" w:hAnsi="Nimbus Roman No9 L" w:eastAsia="黑体" w:cs="Nimbus Roman No9 L"/>
          <w:sz w:val="32"/>
          <w:szCs w:val="20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  <w:szCs w:val="20"/>
        </w:rPr>
        <w:t>期：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val="en-US" w:eastAsia="zh-CN"/>
        </w:rPr>
        <w:t xml:space="preserve">         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eastAsia="zh-CN"/>
        </w:rPr>
        <w:t xml:space="preserve">     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        </w:t>
      </w:r>
    </w:p>
    <w:p>
      <w:pPr>
        <w:ind w:firstLine="320" w:firstLineChars="100"/>
        <w:rPr>
          <w:rFonts w:ascii="Nimbus Roman No9 L" w:hAnsi="Nimbus Roman No9 L" w:eastAsia="黑体" w:cs="Nimbus Roman No9 L"/>
          <w:sz w:val="32"/>
        </w:rPr>
      </w:pPr>
      <w:r>
        <w:rPr>
          <w:rFonts w:hint="eastAsia" w:ascii="Nimbus Roman No9 L" w:hAnsi="Nimbus Roman No9 L" w:eastAsia="黑体" w:cs="Nimbus Roman No9 L"/>
          <w:sz w:val="32"/>
        </w:rPr>
        <w:t>联</w:t>
      </w:r>
      <w:r>
        <w:rPr>
          <w:rFonts w:ascii="Nimbus Roman No9 L" w:hAnsi="Nimbus Roman No9 L" w:eastAsia="黑体" w:cs="Nimbus Roman No9 L"/>
          <w:sz w:val="32"/>
        </w:rPr>
        <w:t xml:space="preserve">    </w:t>
      </w:r>
      <w:r>
        <w:rPr>
          <w:rFonts w:hint="eastAsia" w:ascii="Nimbus Roman No9 L" w:hAnsi="Nimbus Roman No9 L" w:eastAsia="黑体" w:cs="Nimbus Roman No9 L"/>
          <w:sz w:val="32"/>
        </w:rPr>
        <w:t>系</w:t>
      </w:r>
      <w:r>
        <w:rPr>
          <w:rFonts w:ascii="Nimbus Roman No9 L" w:hAnsi="Nimbus Roman No9 L" w:eastAsia="黑体" w:cs="Nimbus Roman No9 L"/>
          <w:sz w:val="32"/>
        </w:rPr>
        <w:t xml:space="preserve">    </w:t>
      </w:r>
      <w:r>
        <w:rPr>
          <w:rFonts w:hint="eastAsia" w:ascii="Nimbus Roman No9 L" w:hAnsi="Nimbus Roman No9 L" w:eastAsia="黑体" w:cs="Nimbus Roman No9 L"/>
          <w:sz w:val="32"/>
        </w:rPr>
        <w:t>人：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val="en-US" w:eastAsia="zh-CN"/>
        </w:rPr>
        <w:t xml:space="preserve">   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val="en-US" w:eastAsia="zh-CN"/>
        </w:rPr>
        <w:t xml:space="preserve">  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               </w:t>
      </w:r>
    </w:p>
    <w:p>
      <w:pPr>
        <w:ind w:firstLine="320" w:firstLineChars="100"/>
        <w:rPr>
          <w:rFonts w:ascii="Nimbus Roman No9 L" w:hAnsi="Nimbus Roman No9 L" w:eastAsia="黑体" w:cs="Nimbus Roman No9 L"/>
          <w:sz w:val="32"/>
        </w:rPr>
      </w:pPr>
      <w:r>
        <w:rPr>
          <w:rFonts w:hint="eastAsia" w:ascii="Nimbus Roman No9 L" w:hAnsi="Nimbus Roman No9 L" w:eastAsia="黑体" w:cs="Nimbus Roman No9 L"/>
          <w:sz w:val="32"/>
        </w:rPr>
        <w:t>联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系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方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式：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val="en-US" w:eastAsia="zh-CN"/>
        </w:rPr>
        <w:t xml:space="preserve">     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               </w:t>
      </w:r>
    </w:p>
    <w:p>
      <w:pPr>
        <w:ind w:firstLine="320" w:firstLineChars="100"/>
        <w:rPr>
          <w:rFonts w:ascii="Nimbus Roman No9 L" w:hAnsi="Nimbus Roman No9 L" w:eastAsia="黑体" w:cs="Nimbus Roman No9 L"/>
          <w:sz w:val="32"/>
        </w:rPr>
      </w:pPr>
      <w:r>
        <w:rPr>
          <w:rFonts w:hint="eastAsia" w:ascii="Nimbus Roman No9 L" w:hAnsi="Nimbus Roman No9 L" w:eastAsia="黑体" w:cs="Nimbus Roman No9 L"/>
          <w:sz w:val="32"/>
        </w:rPr>
        <w:t>电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子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邮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箱：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val="en-US" w:eastAsia="zh-CN"/>
        </w:rPr>
        <w:t xml:space="preserve">  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                 </w:t>
      </w:r>
    </w:p>
    <w:p>
      <w:pPr>
        <w:ind w:firstLine="320" w:firstLineChars="100"/>
        <w:rPr>
          <w:rFonts w:ascii="Nimbus Roman No9 L" w:hAnsi="Nimbus Roman No9 L" w:eastAsia="黑体" w:cs="Nimbus Roman No9 L"/>
          <w:sz w:val="32"/>
        </w:rPr>
      </w:pPr>
      <w:r>
        <w:rPr>
          <w:rFonts w:hint="eastAsia" w:ascii="Nimbus Roman No9 L" w:hAnsi="Nimbus Roman No9 L" w:eastAsia="黑体" w:cs="Nimbus Roman No9 L"/>
          <w:sz w:val="32"/>
        </w:rPr>
        <w:t>申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报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日</w:t>
      </w:r>
      <w:r>
        <w:rPr>
          <w:rFonts w:ascii="Nimbus Roman No9 L" w:hAnsi="Nimbus Roman No9 L" w:eastAsia="黑体" w:cs="Nimbus Roman No9 L"/>
          <w:sz w:val="32"/>
        </w:rPr>
        <w:t xml:space="preserve">  </w:t>
      </w:r>
      <w:r>
        <w:rPr>
          <w:rFonts w:hint="eastAsia" w:ascii="Nimbus Roman No9 L" w:hAnsi="Nimbus Roman No9 L" w:eastAsia="黑体" w:cs="Nimbus Roman No9 L"/>
          <w:sz w:val="32"/>
        </w:rPr>
        <w:t>期：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        </w:t>
      </w:r>
      <w:r>
        <w:rPr>
          <w:rFonts w:hint="eastAsia" w:ascii="Nimbus Roman No9 L" w:hAnsi="Nimbus Roman No9 L" w:eastAsia="黑体" w:cs="Nimbus Roman No9 L"/>
          <w:sz w:val="32"/>
          <w:szCs w:val="20"/>
          <w:u w:val="single"/>
          <w:lang w:val="en-US" w:eastAsia="zh-CN"/>
        </w:rPr>
        <w:t xml:space="preserve">                      </w:t>
      </w:r>
      <w:r>
        <w:rPr>
          <w:rFonts w:hint="eastAsia" w:ascii="Nimbus Roman No9 L" w:hAnsi="Nimbus Roman No9 L" w:eastAsia="仿宋" w:cs="Nimbus Roman No9 L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Nimbus Roman No9 L" w:hAnsi="Nimbus Roman No9 L" w:eastAsia="黑体" w:cs="Nimbus Roman No9 L"/>
          <w:sz w:val="32"/>
          <w:szCs w:val="2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 w:val="0"/>
          <w:snapToGrid w:val="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br w:type="page"/>
      </w:r>
      <w:r>
        <w:rPr>
          <w:rFonts w:hint="eastAsia" w:ascii="方正大标宋简体" w:hAnsi="方正大标宋简体" w:eastAsia="方正大标宋简体" w:cs="方正大标宋简体"/>
          <w:bCs w:val="0"/>
          <w:snapToGrid w:val="0"/>
          <w:kern w:val="0"/>
          <w:sz w:val="44"/>
          <w:szCs w:val="44"/>
        </w:rPr>
        <w:t>案 例</w:t>
      </w:r>
      <w:r>
        <w:rPr>
          <w:rFonts w:hint="default" w:ascii="方正大标宋简体" w:hAnsi="方正大标宋简体" w:eastAsia="方正大标宋简体" w:cs="方正大标宋简体"/>
          <w:bCs w:val="0"/>
          <w:snapToGrid w:val="0"/>
          <w:kern w:val="0"/>
          <w:sz w:val="44"/>
          <w:szCs w:val="44"/>
          <w:lang w:val="e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Cs w:val="0"/>
          <w:snapToGrid w:val="0"/>
          <w:kern w:val="0"/>
          <w:sz w:val="44"/>
          <w:szCs w:val="44"/>
        </w:rPr>
        <w:t>名 称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帽段说明案例内容概要，约200字。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  <w:t>一、主要做法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分二级标题分项详细说明先进经验和具体典型做法，内容应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当主旨清晰、层次分明、资料翔实。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  <w:t xml:space="preserve">二、实践效果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分二级标题分项详细说明上述经验做法的实践效果，包括经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济效益、社会效益，以及对其他地区、单位借鉴意义和应用价值等。在应用效果、创新实践、商业模式等方面得到的第三方评价，如重要批示、行业企业评价、专家评审意见等，可作为附件材料。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  <w:t>三、下一步工作思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  <w:lang w:eastAsia="zh-CN"/>
        </w:rPr>
        <w:t>路</w:t>
      </w: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本单位结合案例所在领域，研提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  <w:lang w:eastAsia="zh-CN"/>
        </w:rPr>
        <w:t>跨境电商赋能产业发展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的下一步工作思路。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 w:val="0"/>
          <w:kern w:val="0"/>
          <w:sz w:val="32"/>
          <w:szCs w:val="32"/>
        </w:rPr>
        <w:t>四、有关材料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申报材料真实性承诺书，盖章附后。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  <w:lang w:eastAsia="zh-CN"/>
        </w:rPr>
        <w:t>（二）其他相关证明材料。</w:t>
      </w:r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C063"/>
    <w:rsid w:val="9F7F0756"/>
    <w:rsid w:val="BBBF3432"/>
    <w:rsid w:val="DBFFC063"/>
    <w:rsid w:val="DD7B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2024-07-17T15:05:00Z</dcterms:created>
  <dc:creator>张一清</dc:creator>
  <cp:lastModifiedBy>张一清</cp:lastModifiedBy>
  <dcterms:modified xsi:type="dcterms:W3CDTF">2024-07-17T15:05:46Z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