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Times New Roman" w:eastAsia="仿宋"/>
          <w:sz w:val="45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4</w:t>
      </w:r>
    </w:p>
    <w:p>
      <w:pPr>
        <w:pStyle w:val="2"/>
        <w:spacing w:before="8"/>
        <w:ind w:left="0"/>
        <w:rPr>
          <w:rFonts w:ascii="Times New Roman"/>
          <w:sz w:val="45"/>
        </w:rPr>
      </w:pPr>
    </w:p>
    <w:p>
      <w:pPr>
        <w:spacing w:before="0"/>
        <w:ind w:right="0"/>
        <w:jc w:val="center"/>
        <w:rPr>
          <w:rFonts w:hint="eastAsia" w:ascii="宋体" w:eastAsia="宋体"/>
          <w:b/>
          <w:sz w:val="44"/>
        </w:rPr>
      </w:pPr>
      <w:r>
        <w:rPr>
          <w:rFonts w:ascii="Times New Roman" w:eastAsia="Times New Roman"/>
          <w:b/>
          <w:sz w:val="44"/>
        </w:rPr>
        <w:t>202</w:t>
      </w:r>
      <w:r>
        <w:rPr>
          <w:rFonts w:hint="eastAsia" w:ascii="Times New Roman" w:eastAsia="宋体"/>
          <w:b/>
          <w:sz w:val="44"/>
          <w:lang w:val="en-US" w:eastAsia="zh-CN"/>
        </w:rPr>
        <w:t>3</w:t>
      </w:r>
      <w:r>
        <w:rPr>
          <w:rFonts w:hint="eastAsia" w:ascii="宋体" w:eastAsia="宋体"/>
          <w:b/>
          <w:sz w:val="44"/>
        </w:rPr>
        <w:t>年度广东省</w:t>
      </w:r>
      <w:r>
        <w:rPr>
          <w:rFonts w:hint="eastAsia" w:ascii="宋体" w:eastAsia="宋体"/>
          <w:b/>
          <w:sz w:val="44"/>
          <w:lang w:val="en-US" w:eastAsia="zh-CN"/>
        </w:rPr>
        <w:t>高新技术企业协会</w:t>
      </w:r>
      <w:r>
        <w:rPr>
          <w:rFonts w:hint="eastAsia" w:ascii="宋体" w:eastAsia="宋体"/>
          <w:b/>
          <w:sz w:val="44"/>
        </w:rPr>
        <w:t>科学技术奖提名单位名单</w:t>
      </w:r>
    </w:p>
    <w:p>
      <w:pPr>
        <w:pStyle w:val="2"/>
        <w:spacing w:before="7"/>
        <w:ind w:left="0"/>
        <w:rPr>
          <w:rFonts w:asci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一、省人民政府各有关组成部门及直属机构（51个）</w:t>
      </w:r>
    </w:p>
    <w:tbl>
      <w:tblPr>
        <w:tblStyle w:val="6"/>
        <w:tblW w:w="79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380"/>
        <w:gridCol w:w="803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广东省发展和改革委员会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广东省教育厅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广东省审计厅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广东省工业和信息化厅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广东省民族宗教事务委员会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广东省公安厅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广东省民政厅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广东省司法厅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广东省财政厅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广东省人力资源和社会保障厅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广东省人民政府港澳事务办公室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广东省自然资源厅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广东省地方金融监督管理局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广东省生态环境厅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广东省人民政府参事室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广东省交通运输厅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广东省粮食和物资储备局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广东省农业农村厅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广东省能源局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广东省商务厅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广东省社会组织管理局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广东省文化和旅游厅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广东省监狱管理局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广东省卫生健康委员会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广东省戒毒管理局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广东省退役军人事务厅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广东省中医药局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广东省人民政府地方志办公室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广东省药品监督管理局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广东省公共资源交易中心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广东省保密局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广东省代建项目管理局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广东省社会科学院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广东省核工业地质局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广东省供销合作联社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广东省人民政府发展研究中心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zh-CN"/>
        </w:rPr>
        <w:t>广东省大学本科院校（71个）</w:t>
      </w:r>
    </w:p>
    <w:tbl>
      <w:tblPr>
        <w:tblStyle w:val="6"/>
        <w:tblW w:w="79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380"/>
        <w:gridCol w:w="803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哈尔滨工业大学（深圳）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北京师范大学（珠海校区）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北京师范大学-香港浸会大学联合国际学院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星海音乐学院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广东外语外贸大学南国商学院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北京理工大学珠海学院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广州城市理工学院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广州航海学院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广东培正学院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华南农业大学珠江学院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广州理工学院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广州科技职业技术大学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深圳北理莫斯科大学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广东工商职业技术大学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北京师范大学珠海分校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广州工商学院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清华大学深圳硏究生院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广东理工学院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北京大学深圳硏究生院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广东以色列理工学院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中直驻粤及其他相关单位</w:t>
      </w:r>
      <w:r>
        <w:rPr>
          <w:rFonts w:hint="eastAsia" w:ascii="宋体" w:hAnsi="宋体" w:eastAsia="宋体" w:cs="宋体"/>
          <w:b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个） </w:t>
      </w:r>
    </w:p>
    <w:tbl>
      <w:tblPr>
        <w:tblStyle w:val="6"/>
        <w:tblW w:w="88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380"/>
        <w:gridCol w:w="803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海关总署广东分署广东省气象局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中国科学院广州分院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中国南方电网有限责任公司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广东省科学技术协会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08" w:firstLineChars="200"/>
        <w:jc w:val="both"/>
        <w:textAlignment w:val="auto"/>
        <w:rPr>
          <w:rFonts w:hint="eastAsia" w:ascii="宋体" w:hAnsi="宋体" w:eastAsia="宋体" w:cs="宋体"/>
          <w:w w:val="95"/>
          <w:sz w:val="32"/>
          <w:szCs w:val="32"/>
        </w:rPr>
      </w:pPr>
    </w:p>
    <w:p>
      <w:pPr>
        <w:pStyle w:val="3"/>
        <w:jc w:val="both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、各地级以上市科技行政部门（21个）</w:t>
      </w:r>
    </w:p>
    <w:tbl>
      <w:tblPr>
        <w:tblStyle w:val="6"/>
        <w:tblW w:w="88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380"/>
        <w:gridCol w:w="803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广州市科学技术局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深圳市科技创新委员会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珠海市科技创新局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汕头市科学技术局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韶关市科学技术局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佛山市科学技术局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江门市科学技术局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湛江市科学技术局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茂名市科学技术局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肇庆市科学技术局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惠州市科学技术局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w w:val="9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国家及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省实验室（1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个）</w:t>
      </w:r>
    </w:p>
    <w:tbl>
      <w:tblPr>
        <w:tblStyle w:val="6"/>
        <w:tblW w:w="88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380"/>
        <w:gridCol w:w="803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广州实验室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化学与精细化工广东省实验室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鹏城实验室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南方海洋科学与工程广东省实验室（广州）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广州再生医学与健康广东省实验室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生命信息与生物医药广东省实验室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网络空间科学与技术广东省实验室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岭南现代农业科学与技术广东省实验室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先进制造科学与技术广东省实验室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先进能源科学与技术广东省实验室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材料科学与技术广东省实验室（东莞总部）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人工智能与数字经济广东省实验室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/>
        <w:jc w:val="both"/>
        <w:textAlignment w:val="auto"/>
        <w:outlineLvl w:val="1"/>
        <w:rPr>
          <w:rFonts w:hint="eastAsia" w:ascii="宋体" w:hAnsi="宋体" w:eastAsia="宋体" w:cs="宋体"/>
          <w:b/>
          <w:spacing w:val="-11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六、各地市高企协会</w:t>
      </w:r>
      <w:r>
        <w:rPr>
          <w:rFonts w:hint="eastAsia" w:ascii="宋体" w:hAnsi="宋体" w:eastAsia="宋体" w:cs="宋体"/>
          <w:b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32"/>
          <w:szCs w:val="32"/>
        </w:rPr>
        <w:t>个</w:t>
      </w:r>
      <w:r>
        <w:rPr>
          <w:rFonts w:hint="eastAsia" w:ascii="宋体" w:hAnsi="宋体" w:eastAsia="宋体" w:cs="宋体"/>
          <w:b/>
          <w:spacing w:val="-11"/>
          <w:sz w:val="32"/>
          <w:szCs w:val="32"/>
        </w:rPr>
        <w:t xml:space="preserve">） </w:t>
      </w:r>
    </w:p>
    <w:tbl>
      <w:tblPr>
        <w:tblStyle w:val="6"/>
        <w:tblW w:w="88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380"/>
        <w:gridCol w:w="803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广州市高新技术企业协会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惠州市高新技术与民营科技企业协会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深圳市高新技术产业协会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汕尾市高新技术产业协会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汕头市高新技术企业协会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河源市高新技术企业协会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韶关市高新技术产业促进会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阳江市高新技术企业协会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佛山市高新技术产业协会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清远市高新技术产业协会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江门市高新技术产业促进会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东莞市高新技术产业协会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茂名市高新技术企业协会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中山市高新技术民营企业协会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肇庆市高新技术企业协会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揭阳市高新技术企业协会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/>
        <w:jc w:val="both"/>
        <w:textAlignment w:val="auto"/>
        <w:outlineLvl w:val="1"/>
        <w:rPr>
          <w:rFonts w:hint="eastAsia" w:ascii="宋体" w:hAnsi="宋体" w:eastAsia="宋体" w:cs="宋体"/>
          <w:b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 w:bidi="zh-CN"/>
        </w:rPr>
        <w:t>七、广东省高新技术企业协理事长、副理事长和理事单位</w:t>
      </w:r>
      <w:r>
        <w:rPr>
          <w:rFonts w:hint="eastAsia" w:ascii="宋体" w:hAnsi="宋体" w:eastAsia="宋体" w:cs="宋体"/>
          <w:b/>
          <w:sz w:val="32"/>
          <w:szCs w:val="32"/>
          <w:lang w:val="zh-CN" w:eastAsia="zh-CN" w:bidi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 w:bidi="zh-CN"/>
        </w:rPr>
        <w:t>114</w:t>
      </w:r>
      <w:r>
        <w:rPr>
          <w:rFonts w:hint="eastAsia" w:ascii="宋体" w:hAnsi="宋体" w:eastAsia="宋体" w:cs="宋体"/>
          <w:b/>
          <w:sz w:val="32"/>
          <w:szCs w:val="32"/>
          <w:lang w:val="zh-CN" w:eastAsia="zh-CN" w:bidi="zh-CN"/>
        </w:rPr>
        <w:t>个）</w:t>
      </w:r>
    </w:p>
    <w:tbl>
      <w:tblPr>
        <w:tblStyle w:val="6"/>
        <w:tblW w:w="88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380"/>
        <w:gridCol w:w="803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广州鹿山新材料股份有限公司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中国科学院广州分院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广州泛美实验室系统科技股份有限公司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广州博士信息技术研究院有限公司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广东生产力促进中心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广州嘉权专利商标事务所有限公司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广东海大集团股份有限公司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国药集团广东环球制药有限公司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广州白云山医药集团股份有限公司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广东联塑科技实业有限公司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广船国际有限公司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广东溢达纺织有限公司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中船黄埔文冲船舶有限公司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佛山市海天（高明）调味食品有限公司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广州地铁设计研究院股份有限公司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广东顶固集创家居股份有限公司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广东骏丰频谱股份有限公司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广东永顺生物制药股份有限公司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广东省技术经济研究发展中心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阳普医疗科技股份有限公司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中国电器科学研究院股份有限公司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迅镭（广州）产业孵化器有限公司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广州市珠江灯光科技有限公司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广州庆达汽车零部件有限公司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广州诚天诚信息发展集团有限公司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奥动新能源汽车科技有限公司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广州银联网络支付有限公司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广汽本田汽车有限公司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广东省电信规划设计院有限公司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薇美姿实业（广东）股份有限公司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中水珠江规划勘测设计有限公司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平安国际融资租赁有限公司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广州市设计院集团有限公司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广东中智源实验室装备制造有限公司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日立电梯(中国)有限公司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平安健康互联网有限公司广东分公司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广州广日电气设备有限公司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广州发展集团股份有限公司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市规划勘测设计研究院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广州市华德工业有限公司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广州市儒兴科技股份有限公司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广东科劳斯实验室系统科技股份有限公司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公诚管理咨询有限公司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广州市高新技术企业协会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广州市市政工程设计研究总院有限公司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广东能哥知识科技有限公司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广州傲农生物科技有限公司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广州珠江装修工程有限公司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广州立白企业集团有限公司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深圳信立泰药业股份有限公司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广州市浩洋电子股份有限公司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深圳协同创新高科技发展有限公司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广州荣裕智能机械有限公司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企知道科技有限公司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广东原尚物流股份有限公司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珠海格力电器股份有限公司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广东燕塘乳业股份有限公司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广东溢多利生物科技股份有限公司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广州王老吉大健康产业有限公司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珠海翔翼航空技术有限公司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海太欧林集团华南有限公司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珠海方正科技高密电子有限公司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科大讯飞华南有限公司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珠海市杰理科技股份有限公司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广汽丰田汽车有限公司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星辉互动娱乐股份有限公司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振中建设集团有限公司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汕头市信达彩印包装材料有限公司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深圳天祥质量技术服务有限公司广州分公司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广东乐普升文具有限公司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广州巴宝莉化妆品有限公司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广东天波信息技术股份有限公司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广东福迪汽车零部件有限公司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维沃移动通信有限公司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广东富华机械装备制造有限公司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岭南生态文旅股份有限公司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广东瑞德智能科技股份有限公司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广东圣茵花卉园艺有限公司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海信家电集团股份有限公司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东莞市开元亿佳清洗设备有限公司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佛山佛塑科技集团股份有限公司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广东天域半导体股份有限公司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广东兴发铝业有限公司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佛山市南海新达高梵实业有限公司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广东兴达鸿业电子有限公司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日丰企业集团有限公司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广东世宇科技股份有限公司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朗肽生物制药股份有限公司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中山市凯腾电器有限公司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广东精铟海洋工程股份有限公司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无限极（中国）有限公司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广东新宝电器股份有限公司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江门市大长江集团有限公司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丽珠集团利民制药厂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广东富华重工制造有限公司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乳源瑶族自治县东阳光实业发展有限公司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阳江十八子集团有限公司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惠州市华阳集团股份有限公司(总公司）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广东茂化建集团有限公司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惠州中京电子科技有限公司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广东风华高新科技股份有限公司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胜宏科技（惠州）股份有限公司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潮州三环（集团）股份有限公司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广东正业科技股份有限公司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广东吉荣空调有限公司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生益电子股份有限公司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广东宝盛兴实业有限公司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东莞市东兴铝业有限公司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新兴县微丰农业科技有限公司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zh-CN" w:eastAsia="zh-CN"/>
        </w:rPr>
      </w:pPr>
    </w:p>
    <w:sectPr>
      <w:footerReference r:id="rId5" w:type="default"/>
      <w:footerReference r:id="rId6" w:type="even"/>
      <w:pgSz w:w="11910" w:h="16840"/>
      <w:pgMar w:top="1520" w:right="1680" w:bottom="1140" w:left="1480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497pt;margin-top:782.9pt;height:16.05pt;width:3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w:pict>
        <v:shape id="_x0000_s4098" o:spid="_x0000_s4098" o:spt="202" type="#_x0000_t202" style="position:absolute;left:0pt;margin-left:78.3pt;margin-top:782.9pt;height:16.05pt;width:37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1FCA8"/>
    <w:multiLevelType w:val="singleLevel"/>
    <w:tmpl w:val="D031FC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UyM2ZlZjUxMTQ3MWU2M2ZiYzRiYzdhM2JlNmE1YTkifQ=="/>
  </w:docVars>
  <w:rsids>
    <w:rsidRoot w:val="00000000"/>
    <w:rsid w:val="02E16747"/>
    <w:rsid w:val="25DF079F"/>
    <w:rsid w:val="275030C6"/>
    <w:rsid w:val="28E42AC5"/>
    <w:rsid w:val="37D20876"/>
    <w:rsid w:val="39E77038"/>
    <w:rsid w:val="44F75174"/>
    <w:rsid w:val="52352EB2"/>
    <w:rsid w:val="54555C34"/>
    <w:rsid w:val="6A382F7D"/>
    <w:rsid w:val="717354E3"/>
    <w:rsid w:val="7A9C4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1"/>
      <w:ind w:left="106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420" w:lineRule="atLeast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2"/>
      <w:ind w:left="747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3454</Words>
  <Characters>3710</Characters>
  <TotalTime>3</TotalTime>
  <ScaleCrop>false</ScaleCrop>
  <LinksUpToDate>false</LinksUpToDate>
  <CharactersWithSpaces>3712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2022-09-08T02:40:00Z</dcterms:created>
  <dc:creator>徐军</dc:creator>
  <cp:lastModifiedBy>Jenny</cp:lastModifiedBy>
  <dcterms:modified xsi:type="dcterms:W3CDTF">2023-06-02T09:37:55Z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2022-09-08T00:00:00Z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ED5273EC7958483399E4554AE3F4F611</vt:lpwstr>
  </property>
</Properties>
</file>