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rPrChange w:id="0" w:author="打字室" w:date="2023-05-16T10:59:17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hint="default" w:ascii="Times New Roman" w:hAnsi="Times New Roman" w:eastAsia="方正黑体_GBK" w:cs="Times New Roman"/>
          <w:sz w:val="32"/>
          <w:szCs w:val="32"/>
          <w:rPrChange w:id="1" w:author="打字室" w:date="2023-05-16T10:59:17Z">
            <w:rPr>
              <w:rFonts w:hint="default" w:ascii="Times New Roman" w:hAnsi="Times New Roman" w:eastAsia="仿宋_GB2312" w:cs="Times New Roman"/>
              <w:sz w:val="32"/>
              <w:szCs w:val="32"/>
            </w:rPr>
          </w:rPrChange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广州市工业遗产申报推荐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汇总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ascii="仿宋_GB2312" w:eastAsia="仿宋_GB2312"/>
          <w:sz w:val="44"/>
          <w:szCs w:val="44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</w:rPr>
        <w:t xml:space="preserve">                         联系人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         联系</w:t>
      </w:r>
      <w:r>
        <w:rPr>
          <w:rFonts w:ascii="仿宋_GB2312" w:eastAsia="仿宋_GB2312"/>
          <w:sz w:val="32"/>
          <w:szCs w:val="32"/>
        </w:rPr>
        <w:t>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982"/>
        <w:gridCol w:w="2977"/>
        <w:gridCol w:w="3118"/>
        <w:gridCol w:w="1559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所属区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遗产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98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打字室">
    <w15:presenceInfo w15:providerId="None" w15:userId="打字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74"/>
    <w:rsid w:val="00134864"/>
    <w:rsid w:val="00305CB9"/>
    <w:rsid w:val="005009BF"/>
    <w:rsid w:val="00840CBF"/>
    <w:rsid w:val="00A93362"/>
    <w:rsid w:val="00C52209"/>
    <w:rsid w:val="00C737E6"/>
    <w:rsid w:val="00C82774"/>
    <w:rsid w:val="00D53602"/>
    <w:rsid w:val="00F76420"/>
    <w:rsid w:val="197E3DF5"/>
    <w:rsid w:val="95FFA30F"/>
    <w:rsid w:val="B3FDF58A"/>
    <w:rsid w:val="F98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2022-05-24T13:15:00Z</dcterms:created>
  <dc:creator>徐济光</dc:creator>
  <cp:lastModifiedBy>打字室</cp:lastModifiedBy>
  <dcterms:modified xsi:type="dcterms:W3CDTF">2023-05-16T10:59:28Z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