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3567">
      <w:pPr>
        <w:rPr>
          <w:rFonts w:eastAsia="黑体"/>
          <w:szCs w:val="32"/>
        </w:rPr>
      </w:pPr>
      <w:bookmarkStart w:id="0" w:name="_GoBack"/>
      <w:bookmarkEnd w:id="0"/>
      <w:r>
        <w:rPr>
          <w:rFonts w:eastAsia="黑体" w:hint="eastAsia"/>
          <w:szCs w:val="32"/>
        </w:rPr>
        <w:t>附件</w:t>
      </w:r>
      <w:r>
        <w:rPr>
          <w:rFonts w:eastAsia="黑体"/>
          <w:szCs w:val="32"/>
        </w:rPr>
        <w:t>3</w:t>
      </w:r>
    </w:p>
    <w:p w:rsidR="00000000" w:rsidRDefault="00A33567">
      <w:pPr>
        <w:ind w:left="1280" w:hangingChars="400" w:hanging="1280"/>
        <w:rPr>
          <w:rFonts w:eastAsia="黑体"/>
          <w:szCs w:val="32"/>
        </w:rPr>
      </w:pPr>
    </w:p>
    <w:p w:rsidR="00000000" w:rsidRDefault="00A33567">
      <w:pPr>
        <w:jc w:val="center"/>
        <w:rPr>
          <w:rFonts w:eastAsia="方正小标宋简体"/>
          <w:sz w:val="44"/>
          <w:szCs w:val="44"/>
        </w:rPr>
      </w:pPr>
      <w:r>
        <w:rPr>
          <w:rFonts w:eastAsia="方正小标宋简体" w:hint="eastAsia"/>
          <w:sz w:val="44"/>
          <w:szCs w:val="44"/>
        </w:rPr>
        <w:t>关于佛山市粤港澳大湾区个人所得税优惠政策财政补贴授权书（模板）</w:t>
      </w:r>
    </w:p>
    <w:p w:rsidR="00000000" w:rsidRDefault="00A33567">
      <w:pPr>
        <w:rPr>
          <w:szCs w:val="32"/>
        </w:rPr>
      </w:pPr>
    </w:p>
    <w:p w:rsidR="00000000" w:rsidRDefault="00A33567">
      <w:pPr>
        <w:rPr>
          <w:szCs w:val="32"/>
          <w:u w:val="single"/>
        </w:rPr>
      </w:pPr>
      <w:r>
        <w:rPr>
          <w:rFonts w:hint="eastAsia"/>
          <w:szCs w:val="32"/>
        </w:rPr>
        <w:t>授权人：</w:t>
      </w:r>
      <w:r>
        <w:rPr>
          <w:szCs w:val="32"/>
          <w:u w:val="single"/>
        </w:rPr>
        <w:t xml:space="preserve">         </w:t>
      </w:r>
      <w:r>
        <w:rPr>
          <w:rFonts w:hint="eastAsia"/>
          <w:szCs w:val="32"/>
        </w:rPr>
        <w:t>授权</w:t>
      </w:r>
    </w:p>
    <w:p w:rsidR="00000000" w:rsidRDefault="00A33567">
      <w:pPr>
        <w:rPr>
          <w:szCs w:val="32"/>
          <w:u w:val="single"/>
        </w:rPr>
      </w:pPr>
      <w:r>
        <w:rPr>
          <w:rFonts w:hint="eastAsia"/>
          <w:szCs w:val="32"/>
        </w:rPr>
        <w:t>扣缴义务单位名称：</w:t>
      </w:r>
      <w:r>
        <w:rPr>
          <w:szCs w:val="32"/>
          <w:u w:val="single"/>
        </w:rPr>
        <w:t xml:space="preserve">                                          </w:t>
      </w:r>
    </w:p>
    <w:p w:rsidR="00000000" w:rsidRDefault="00A33567">
      <w:pPr>
        <w:rPr>
          <w:szCs w:val="32"/>
          <w:u w:val="single"/>
        </w:rPr>
      </w:pPr>
      <w:r>
        <w:rPr>
          <w:rFonts w:hint="eastAsia"/>
          <w:szCs w:val="32"/>
        </w:rPr>
        <w:t>统一社会信用代码：</w:t>
      </w:r>
      <w:r>
        <w:rPr>
          <w:szCs w:val="32"/>
          <w:u w:val="single"/>
        </w:rPr>
        <w:t xml:space="preserve">                                                </w:t>
      </w:r>
    </w:p>
    <w:p w:rsidR="00000000" w:rsidRDefault="00A33567">
      <w:pPr>
        <w:rPr>
          <w:szCs w:val="32"/>
          <w:u w:val="single"/>
        </w:rPr>
      </w:pPr>
      <w:r>
        <w:rPr>
          <w:rFonts w:hint="eastAsia"/>
          <w:szCs w:val="32"/>
        </w:rPr>
        <w:t>注册地址：</w:t>
      </w:r>
      <w:r>
        <w:rPr>
          <w:szCs w:val="32"/>
          <w:u w:val="single"/>
        </w:rPr>
        <w:t xml:space="preserve">                                              </w:t>
      </w:r>
    </w:p>
    <w:p w:rsidR="00000000" w:rsidRDefault="00A33567">
      <w:pPr>
        <w:rPr>
          <w:szCs w:val="32"/>
          <w:u w:val="single"/>
        </w:rPr>
      </w:pPr>
      <w:r>
        <w:rPr>
          <w:rFonts w:hint="eastAsia"/>
          <w:szCs w:val="32"/>
        </w:rPr>
        <w:t>授权扣缴义务单位代办工作人员姓名：</w:t>
      </w:r>
      <w:r>
        <w:rPr>
          <w:rFonts w:hint="eastAsia"/>
          <w:szCs w:val="32"/>
          <w:u w:val="single"/>
        </w:rPr>
        <w:t xml:space="preserve">                     </w:t>
      </w:r>
    </w:p>
    <w:p w:rsidR="00000000" w:rsidRDefault="00A33567">
      <w:pPr>
        <w:rPr>
          <w:szCs w:val="32"/>
          <w:u w:val="single"/>
        </w:rPr>
      </w:pPr>
      <w:r>
        <w:rPr>
          <w:rFonts w:hint="eastAsia"/>
          <w:szCs w:val="32"/>
        </w:rPr>
        <w:t>身</w:t>
      </w:r>
      <w:r>
        <w:rPr>
          <w:rFonts w:hint="eastAsia"/>
          <w:szCs w:val="32"/>
        </w:rPr>
        <w:t>份证号：</w:t>
      </w:r>
      <w:r>
        <w:rPr>
          <w:rFonts w:hint="eastAsia"/>
          <w:szCs w:val="32"/>
          <w:u w:val="single"/>
        </w:rPr>
        <w:t xml:space="preserve">                                             </w:t>
      </w:r>
    </w:p>
    <w:p w:rsidR="00000000" w:rsidRDefault="00A33567">
      <w:pPr>
        <w:rPr>
          <w:rFonts w:hint="eastAsia"/>
          <w:szCs w:val="32"/>
        </w:rPr>
      </w:pPr>
      <w:r>
        <w:rPr>
          <w:rFonts w:hint="eastAsia"/>
          <w:szCs w:val="32"/>
        </w:rPr>
        <w:t>代理本人办理申报佛山市粤港澳大湾区个人所得税优惠政策财政补贴相关事项，对授权扣缴义务单位指定办理工作人员在办理上述事项过程中所签署的文件，本人予以认可，并配合相关审核部门审核。</w:t>
      </w:r>
    </w:p>
    <w:p w:rsidR="00000000" w:rsidRDefault="00A33567">
      <w:pPr>
        <w:ind w:firstLineChars="200" w:firstLine="640"/>
        <w:rPr>
          <w:rFonts w:hint="eastAsia"/>
          <w:szCs w:val="32"/>
        </w:rPr>
      </w:pPr>
      <w:r>
        <w:rPr>
          <w:rFonts w:hint="eastAsia"/>
          <w:szCs w:val="32"/>
        </w:rPr>
        <w:t>代理权限：一般代理</w:t>
      </w:r>
    </w:p>
    <w:p w:rsidR="00000000" w:rsidRDefault="00A33567">
      <w:pPr>
        <w:ind w:firstLineChars="200" w:firstLine="640"/>
        <w:rPr>
          <w:szCs w:val="32"/>
        </w:rPr>
      </w:pPr>
      <w:r>
        <w:rPr>
          <w:rFonts w:hint="eastAsia"/>
          <w:szCs w:val="32"/>
        </w:rPr>
        <w:t>代理期限：</w:t>
      </w:r>
      <w:r>
        <w:rPr>
          <w:rFonts w:hint="eastAsia"/>
          <w:szCs w:val="32"/>
        </w:rPr>
        <w:t>2021</w:t>
      </w:r>
      <w:r>
        <w:rPr>
          <w:rFonts w:hint="eastAsia"/>
          <w:szCs w:val="32"/>
        </w:rPr>
        <w:t>年</w:t>
      </w:r>
      <w:r>
        <w:rPr>
          <w:rFonts w:hint="eastAsia"/>
          <w:szCs w:val="32"/>
        </w:rPr>
        <w:t>7</w:t>
      </w:r>
      <w:r>
        <w:rPr>
          <w:rFonts w:hint="eastAsia"/>
          <w:szCs w:val="32"/>
        </w:rPr>
        <w:t>月</w:t>
      </w:r>
      <w:r>
        <w:rPr>
          <w:rFonts w:hint="eastAsia"/>
          <w:szCs w:val="32"/>
        </w:rPr>
        <w:t>15</w:t>
      </w:r>
      <w:r>
        <w:rPr>
          <w:rFonts w:hint="eastAsia"/>
          <w:szCs w:val="32"/>
        </w:rPr>
        <w:t>日至</w:t>
      </w:r>
      <w:r>
        <w:rPr>
          <w:rFonts w:hint="eastAsia"/>
          <w:szCs w:val="32"/>
        </w:rPr>
        <w:t>2021</w:t>
      </w:r>
      <w:r>
        <w:rPr>
          <w:rFonts w:hint="eastAsia"/>
          <w:szCs w:val="32"/>
        </w:rPr>
        <w:t>年</w:t>
      </w:r>
      <w:r>
        <w:rPr>
          <w:rFonts w:hint="eastAsia"/>
          <w:szCs w:val="32"/>
        </w:rPr>
        <w:t>8</w:t>
      </w:r>
      <w:r>
        <w:rPr>
          <w:rFonts w:hint="eastAsia"/>
          <w:szCs w:val="32"/>
        </w:rPr>
        <w:t>月</w:t>
      </w:r>
      <w:r>
        <w:rPr>
          <w:rFonts w:hint="eastAsia"/>
          <w:szCs w:val="32"/>
        </w:rPr>
        <w:t>31</w:t>
      </w:r>
      <w:r>
        <w:rPr>
          <w:rFonts w:hint="eastAsia"/>
          <w:szCs w:val="32"/>
        </w:rPr>
        <w:t>日</w:t>
      </w:r>
    </w:p>
    <w:p w:rsidR="00000000" w:rsidRDefault="00A33567">
      <w:pPr>
        <w:rPr>
          <w:szCs w:val="32"/>
        </w:rPr>
      </w:pPr>
    </w:p>
    <w:p w:rsidR="00000000" w:rsidRDefault="00A33567">
      <w:pPr>
        <w:ind w:rightChars="612" w:right="1958" w:firstLineChars="1100" w:firstLine="3520"/>
        <w:rPr>
          <w:szCs w:val="32"/>
        </w:rPr>
      </w:pPr>
      <w:r>
        <w:rPr>
          <w:rFonts w:hint="eastAsia"/>
          <w:szCs w:val="32"/>
        </w:rPr>
        <w:t>授权人：（签字）</w:t>
      </w:r>
    </w:p>
    <w:p w:rsidR="00000000" w:rsidRDefault="00A33567">
      <w:pPr>
        <w:rPr>
          <w:szCs w:val="32"/>
        </w:rPr>
      </w:pPr>
      <w:r>
        <w:rPr>
          <w:szCs w:val="32"/>
        </w:rPr>
        <w:t xml:space="preserve">                   </w:t>
      </w:r>
      <w:r>
        <w:rPr>
          <w:rFonts w:hint="eastAsia"/>
          <w:szCs w:val="32"/>
        </w:rPr>
        <w:t>被授权扣缴义务单位：（盖章）</w:t>
      </w:r>
    </w:p>
    <w:p w:rsidR="00A33567" w:rsidRDefault="00A33567">
      <w:pPr>
        <w:jc w:val="center"/>
        <w:rPr>
          <w:rFonts w:hint="eastAsia"/>
        </w:rPr>
      </w:pPr>
      <w:r>
        <w:rPr>
          <w:szCs w:val="32"/>
        </w:rPr>
        <w:t xml:space="preserve">               202</w:t>
      </w:r>
      <w:r>
        <w:rPr>
          <w:rFonts w:hint="eastAsia"/>
          <w:szCs w:val="32"/>
        </w:rPr>
        <w:t>1</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p>
    <w:sectPr w:rsidR="00A33567">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67" w:rsidRDefault="00A33567">
      <w:pPr>
        <w:spacing w:line="240" w:lineRule="auto"/>
      </w:pPr>
      <w:r>
        <w:separator/>
      </w:r>
    </w:p>
  </w:endnote>
  <w:endnote w:type="continuationSeparator" w:id="0">
    <w:p w:rsidR="00A33567" w:rsidRDefault="00A33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3567">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67" w:rsidRDefault="00A33567">
      <w:pPr>
        <w:spacing w:line="240" w:lineRule="auto"/>
      </w:pPr>
      <w:r>
        <w:separator/>
      </w:r>
    </w:p>
  </w:footnote>
  <w:footnote w:type="continuationSeparator" w:id="0">
    <w:p w:rsidR="00A33567" w:rsidRDefault="00A335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DB6">
    <w:pPr>
      <w:pStyle w:val="a7"/>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570865</wp:posOffset>
              </wp:positionH>
              <wp:positionV relativeFrom="page">
                <wp:posOffset>1022985</wp:posOffset>
              </wp:positionV>
              <wp:extent cx="88900" cy="295910"/>
              <wp:effectExtent l="0" t="0" r="6350" b="889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295910"/>
                      </a:xfrm>
                      <a:prstGeom prst="rect">
                        <a:avLst/>
                      </a:prstGeom>
                      <a:noFill/>
                      <a:ln>
                        <a:noFill/>
                      </a:ln>
                      <a:effectLst/>
                    </wps:spPr>
                    <wps:txbx>
                      <w:txbxContent>
                        <w:p w:rsidR="00000000" w:rsidRDefault="00A33567">
                          <w:pPr>
                            <w:spacing w:line="247" w:lineRule="exact"/>
                            <w:ind w:left="20"/>
                            <w:rPr>
                              <w:b/>
                              <w:sz w:val="20"/>
                            </w:rPr>
                          </w:pPr>
                          <w:r>
                            <w:rPr>
                              <w:b/>
                              <w:w w:val="98"/>
                              <w:sz w:val="20"/>
                            </w:rPr>
                            <w:t xml:space="preserve"> </w:t>
                          </w:r>
                        </w:p>
                        <w:p w:rsidR="00000000" w:rsidRDefault="00A33567">
                          <w:pPr>
                            <w:spacing w:before="4" w:line="214" w:lineRule="exact"/>
                            <w:ind w:left="20"/>
                            <w:rPr>
                              <w:b/>
                              <w:sz w:val="17"/>
                            </w:rPr>
                          </w:pPr>
                          <w:r>
                            <w:rPr>
                              <w:b/>
                              <w:w w:val="99"/>
                              <w:sz w:val="17"/>
                            </w:rPr>
                            <w:t xml:space="preserve"> </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44.95pt;margin-top:80.55pt;width:7pt;height:2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TT2twEAAEsDAAAOAAAAZHJzL2Uyb0RvYy54bWysU81uEzEQviPxDpbvxJsgULLKphKqipAq&#10;QCp9AMdrZy3WHsvjZjcvAG/QUy/c+1x5jo6dnxa4IS7e8cw3P9833uXF6Hq21REt+IZPJxVn2ito&#10;rd80/Pbb1Zs5Z5ikb2UPXjd8p5FfrF6/Wg6h1jPooG91ZFTEYz2EhncphVoIVJ12EicQtKeggehk&#10;omvciDbKgaq7Xsyq6r0YILYhgtKI5L08BPmq1DdGq/TFGNSJ9Q2n2VI5YznX+RSrpaw3UYbOquMY&#10;8h+mcNJ6anoudSmTZHfR/lXKWRUBwaSJAifAGKt04UBsptUfbG46GXThQuJgOMuE/6+s+rz9Gplt&#10;aXdvOfPS0Y729z/3D4/7Xz8Y+UigIWBNuJtAyDR+gJHAhSyGa1DfkSDiBeaQgITOgowmuvwlqowS&#10;aQe7s+56TEyRcz5fVBRQFJkt3i2mZS3iOTdETB81OJaNhkfaaukvt9eYcndZnyC5lYcr2/dls73/&#10;zUHAg0eXp3HMzrMfxs1WGtfjkfQa2h1x7j95Ujy/npMRT8b6ZNyFaDcdDTfNihU5aGNltOPryk/i&#10;5b2gnv+B1RMAAAD//wMAUEsDBBQABgAIAAAAIQBd4Rf24AAAAAoBAAAPAAAAZHJzL2Rvd25yZXYu&#10;eG1sTI/BTsMwDIbvSLxDZCRuLGkR61aaTmho4oA4bDBpx6wxTUXjVE3WZW9PdoKjf3/6/blaRduz&#10;CUffOZKQzQQwpMbpjloJX5+bhwUwHxRp1TtCCRf0sKpvbypVanemLU670LJUQr5UEkwIQ8m5bwxa&#10;5WduQEq7bzdaFdI4tlyP6pzKbc9zIebcqo7SBaMGXBtsfnYnK2G/Hjbv8WDUx/Sk317zYnsZmyjl&#10;/V18eQYWMIY/GK76SR3q5HR0J9Ke9RIWy2UiUz7PMmBXQDym5CghF0UBvK74/xfqXwAAAP//AwBQ&#10;SwECLQAUAAYACAAAACEAtoM4kv4AAADhAQAAEwAAAAAAAAAAAAAAAAAAAAAAW0NvbnRlbnRfVHlw&#10;ZXNdLnhtbFBLAQItABQABgAIAAAAIQA4/SH/1gAAAJQBAAALAAAAAAAAAAAAAAAAAC8BAABfcmVs&#10;cy8ucmVsc1BLAQItABQABgAIAAAAIQD24TT2twEAAEsDAAAOAAAAAAAAAAAAAAAAAC4CAABkcnMv&#10;ZTJvRG9jLnhtbFBLAQItABQABgAIAAAAIQBd4Rf24AAAAAoBAAAPAAAAAAAAAAAAAAAAABEEAABk&#10;cnMvZG93bnJldi54bWxQSwUGAAAAAAQABADzAAAAHgUAAAAA&#10;" filled="f" stroked="f">
              <v:path arrowok="t"/>
              <v:textbox inset="0,0,0,0">
                <w:txbxContent>
                  <w:p w:rsidR="00000000" w:rsidRDefault="00A33567">
                    <w:pPr>
                      <w:spacing w:line="247" w:lineRule="exact"/>
                      <w:ind w:left="20"/>
                      <w:rPr>
                        <w:b/>
                        <w:sz w:val="20"/>
                      </w:rPr>
                    </w:pPr>
                    <w:r>
                      <w:rPr>
                        <w:b/>
                        <w:w w:val="98"/>
                        <w:sz w:val="20"/>
                      </w:rPr>
                      <w:t xml:space="preserve"> </w:t>
                    </w:r>
                  </w:p>
                  <w:p w:rsidR="00000000" w:rsidRDefault="00A33567">
                    <w:pPr>
                      <w:spacing w:before="4" w:line="214" w:lineRule="exact"/>
                      <w:ind w:left="20"/>
                      <w:rPr>
                        <w:b/>
                        <w:sz w:val="17"/>
                      </w:rPr>
                    </w:pPr>
                    <w:r>
                      <w:rPr>
                        <w:b/>
                        <w:w w:val="99"/>
                        <w:sz w:val="17"/>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CB"/>
    <w:rsid w:val="00002504"/>
    <w:rsid w:val="0003739A"/>
    <w:rsid w:val="0004409C"/>
    <w:rsid w:val="00097E03"/>
    <w:rsid w:val="000A57AD"/>
    <w:rsid w:val="000B671B"/>
    <w:rsid w:val="001059DC"/>
    <w:rsid w:val="00114C01"/>
    <w:rsid w:val="001228DD"/>
    <w:rsid w:val="001A70C4"/>
    <w:rsid w:val="001B38FB"/>
    <w:rsid w:val="001C23BB"/>
    <w:rsid w:val="001D4F4C"/>
    <w:rsid w:val="00212D5E"/>
    <w:rsid w:val="0026129B"/>
    <w:rsid w:val="002D3BC8"/>
    <w:rsid w:val="002E2631"/>
    <w:rsid w:val="0035624D"/>
    <w:rsid w:val="00371F47"/>
    <w:rsid w:val="003771EF"/>
    <w:rsid w:val="003843DA"/>
    <w:rsid w:val="003B513E"/>
    <w:rsid w:val="003D2934"/>
    <w:rsid w:val="004432CB"/>
    <w:rsid w:val="00473730"/>
    <w:rsid w:val="00496E2E"/>
    <w:rsid w:val="004E7B59"/>
    <w:rsid w:val="00505929"/>
    <w:rsid w:val="005947B9"/>
    <w:rsid w:val="005B2D5C"/>
    <w:rsid w:val="006016D2"/>
    <w:rsid w:val="00603636"/>
    <w:rsid w:val="006246E0"/>
    <w:rsid w:val="006B4CB5"/>
    <w:rsid w:val="006C0264"/>
    <w:rsid w:val="0071251E"/>
    <w:rsid w:val="00713409"/>
    <w:rsid w:val="007306F3"/>
    <w:rsid w:val="007847F4"/>
    <w:rsid w:val="007A398D"/>
    <w:rsid w:val="00806C8C"/>
    <w:rsid w:val="0082163B"/>
    <w:rsid w:val="008C7E70"/>
    <w:rsid w:val="008D0EC5"/>
    <w:rsid w:val="0095749A"/>
    <w:rsid w:val="00975C06"/>
    <w:rsid w:val="009B401D"/>
    <w:rsid w:val="00A24AD2"/>
    <w:rsid w:val="00A33567"/>
    <w:rsid w:val="00A555B1"/>
    <w:rsid w:val="00AD457A"/>
    <w:rsid w:val="00AD4EC4"/>
    <w:rsid w:val="00B608B8"/>
    <w:rsid w:val="00B80437"/>
    <w:rsid w:val="00BC0A9E"/>
    <w:rsid w:val="00BD5E17"/>
    <w:rsid w:val="00C15BDA"/>
    <w:rsid w:val="00C808DD"/>
    <w:rsid w:val="00CC60A6"/>
    <w:rsid w:val="00CF329C"/>
    <w:rsid w:val="00D07AC7"/>
    <w:rsid w:val="00D14DD2"/>
    <w:rsid w:val="00D24DB6"/>
    <w:rsid w:val="00D310CC"/>
    <w:rsid w:val="00D336AC"/>
    <w:rsid w:val="00D74707"/>
    <w:rsid w:val="00DB5882"/>
    <w:rsid w:val="00DB7C98"/>
    <w:rsid w:val="00DE5353"/>
    <w:rsid w:val="00E239BB"/>
    <w:rsid w:val="00E24539"/>
    <w:rsid w:val="00E71EE3"/>
    <w:rsid w:val="00E81714"/>
    <w:rsid w:val="00E847A2"/>
    <w:rsid w:val="00ED6D71"/>
    <w:rsid w:val="00EE0F1C"/>
    <w:rsid w:val="00EE4E44"/>
    <w:rsid w:val="00F84E81"/>
    <w:rsid w:val="05CB6C37"/>
    <w:rsid w:val="0DFF6686"/>
    <w:rsid w:val="0E420D97"/>
    <w:rsid w:val="0E846C1F"/>
    <w:rsid w:val="10BD5EA0"/>
    <w:rsid w:val="11F95CBC"/>
    <w:rsid w:val="14641AF3"/>
    <w:rsid w:val="19CF4021"/>
    <w:rsid w:val="1A7100CB"/>
    <w:rsid w:val="1C7D6B65"/>
    <w:rsid w:val="1D3E0429"/>
    <w:rsid w:val="1DA56791"/>
    <w:rsid w:val="21AF1AAD"/>
    <w:rsid w:val="22534B88"/>
    <w:rsid w:val="23C070F7"/>
    <w:rsid w:val="24EB1236"/>
    <w:rsid w:val="260C1DAE"/>
    <w:rsid w:val="268E7195"/>
    <w:rsid w:val="272C5003"/>
    <w:rsid w:val="28A3434F"/>
    <w:rsid w:val="2B0B25E2"/>
    <w:rsid w:val="2D1142B9"/>
    <w:rsid w:val="2DEA105E"/>
    <w:rsid w:val="2E2946B5"/>
    <w:rsid w:val="2F7F5387"/>
    <w:rsid w:val="31301F0F"/>
    <w:rsid w:val="340C0CFC"/>
    <w:rsid w:val="35B322E4"/>
    <w:rsid w:val="3DFB10AF"/>
    <w:rsid w:val="3E297324"/>
    <w:rsid w:val="417501BD"/>
    <w:rsid w:val="433C06A0"/>
    <w:rsid w:val="4420511D"/>
    <w:rsid w:val="45C26E9B"/>
    <w:rsid w:val="4CE53007"/>
    <w:rsid w:val="4D265953"/>
    <w:rsid w:val="4F49186D"/>
    <w:rsid w:val="54844D34"/>
    <w:rsid w:val="54851EF3"/>
    <w:rsid w:val="569754EA"/>
    <w:rsid w:val="580C133D"/>
    <w:rsid w:val="67BF1CA5"/>
    <w:rsid w:val="683B3CF9"/>
    <w:rsid w:val="6FFB7B81"/>
    <w:rsid w:val="70974B17"/>
    <w:rsid w:val="70B51EC7"/>
    <w:rsid w:val="732B5675"/>
    <w:rsid w:val="73431171"/>
    <w:rsid w:val="79FB2027"/>
    <w:rsid w:val="7C3733F0"/>
    <w:rsid w:val="7F464E1D"/>
    <w:rsid w:val="7F745C9A"/>
    <w:rsid w:val="7FF1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eastAsia="仿宋_GB2312"/>
      <w:kern w:val="2"/>
      <w:sz w:val="3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rFonts w:eastAsia="仿宋_GB2312"/>
      <w:kern w:val="2"/>
      <w:sz w:val="18"/>
      <w:szCs w:val="18"/>
    </w:rPr>
  </w:style>
  <w:style w:type="character" w:styleId="a4">
    <w:name w:val="page number"/>
    <w:basedOn w:val="a0"/>
    <w:qFormat/>
  </w:style>
  <w:style w:type="character" w:styleId="a5">
    <w:name w:val="Hyperlink"/>
    <w:uiPriority w:val="99"/>
    <w:rPr>
      <w:color w:val="0000FF"/>
      <w:u w:val="single"/>
    </w:rPr>
  </w:style>
  <w:style w:type="character" w:customStyle="1" w:styleId="Char0">
    <w:name w:val="批注框文本 Char"/>
    <w:link w:val="a6"/>
    <w:rPr>
      <w:rFonts w:eastAsia="仿宋_GB2312"/>
      <w:kern w:val="2"/>
      <w:sz w:val="18"/>
      <w:szCs w:val="18"/>
    </w:rPr>
  </w:style>
  <w:style w:type="paragraph" w:styleId="a7">
    <w:name w:val="Body Text"/>
    <w:basedOn w:val="a"/>
    <w:rPr>
      <w:rFonts w:ascii="宋体" w:eastAsia="宋体" w:hAnsi="宋体" w:cs="宋体"/>
      <w:sz w:val="28"/>
      <w:szCs w:val="28"/>
    </w:rPr>
  </w:style>
  <w:style w:type="paragraph" w:styleId="a6">
    <w:name w:val="Balloon Text"/>
    <w:basedOn w:val="a"/>
    <w:link w:val="Char0"/>
    <w:pPr>
      <w:spacing w:line="240" w:lineRule="auto"/>
    </w:pPr>
    <w:rPr>
      <w:sz w:val="18"/>
      <w:szCs w:val="18"/>
    </w:rPr>
  </w:style>
  <w:style w:type="paragraph" w:styleId="a3">
    <w:name w:val="header"/>
    <w:basedOn w:val="a"/>
    <w:link w:val="Char"/>
    <w:pPr>
      <w:pBdr>
        <w:bottom w:val="single" w:sz="6" w:space="1" w:color="auto"/>
      </w:pBdr>
      <w:tabs>
        <w:tab w:val="center" w:pos="4153"/>
        <w:tab w:val="right" w:pos="8306"/>
      </w:tabs>
      <w:snapToGrid w:val="0"/>
      <w:spacing w:line="240" w:lineRule="auto"/>
      <w:jc w:val="center"/>
    </w:pPr>
    <w:rPr>
      <w:sz w:val="18"/>
      <w:szCs w:val="18"/>
    </w:rPr>
  </w:style>
  <w:style w:type="paragraph" w:styleId="a8">
    <w:name w:val="footer"/>
    <w:basedOn w:val="a"/>
    <w:uiPriority w:val="99"/>
    <w:qFormat/>
    <w:pPr>
      <w:tabs>
        <w:tab w:val="center" w:pos="4153"/>
        <w:tab w:val="right" w:pos="8306"/>
      </w:tabs>
      <w:snapToGrid w:val="0"/>
      <w:spacing w:line="240" w:lineRule="auto"/>
      <w:jc w:val="left"/>
    </w:pPr>
    <w:rPr>
      <w:sz w:val="18"/>
      <w:szCs w:val="18"/>
    </w:rPr>
  </w:style>
  <w:style w:type="paragraph" w:styleId="a9">
    <w:name w:val="Date"/>
    <w:basedOn w:val="a"/>
    <w:next w:val="a"/>
    <w:pPr>
      <w:spacing w:line="240" w:lineRule="auto"/>
      <w:ind w:left="3255"/>
      <w:jc w:val="center"/>
    </w:pPr>
    <w:rPr>
      <w:rFonts w:ascii="宋体" w:eastAsia="宋体"/>
      <w:sz w:val="28"/>
    </w:rPr>
  </w:style>
  <w:style w:type="paragraph" w:styleId="aa">
    <w:name w:val="Plain Text"/>
    <w:basedOn w:val="a"/>
    <w:unhideWhenUsed/>
    <w:qFormat/>
    <w:pPr>
      <w:spacing w:line="240" w:lineRule="auto"/>
    </w:pPr>
    <w:rPr>
      <w:rFonts w:ascii="宋体" w:eastAsia="宋体" w:hAnsi="Courier New" w:cs="Courier New"/>
      <w:sz w:val="21"/>
      <w:szCs w:val="21"/>
    </w:rPr>
  </w:style>
  <w:style w:type="paragraph" w:customStyle="1" w:styleId="ab">
    <w:name w:val="办公自动化专用标题"/>
    <w:basedOn w:val="ac"/>
    <w:rPr>
      <w:rFonts w:eastAsia="黑体" w:cs="Times New Roman"/>
      <w:b w:val="0"/>
      <w:bCs w:val="0"/>
      <w:szCs w:val="20"/>
    </w:rPr>
  </w:style>
  <w:style w:type="paragraph" w:styleId="ad">
    <w:name w:val="annotation text"/>
    <w:basedOn w:val="a"/>
    <w:pPr>
      <w:jc w:val="left"/>
    </w:pPr>
  </w:style>
  <w:style w:type="paragraph" w:customStyle="1" w:styleId="NewNewNewNewNewNewNewNewNewNewNewNewNewNewNewNewNewNewNew">
    <w:name w:val="正文 New New New New New New New New New New New New New New New New New New New"/>
    <w:qFormat/>
    <w:pPr>
      <w:widowControl w:val="0"/>
      <w:jc w:val="both"/>
    </w:pPr>
    <w:rPr>
      <w:rFonts w:cs="黑体"/>
      <w:kern w:val="2"/>
      <w:sz w:val="21"/>
    </w:rPr>
  </w:style>
  <w:style w:type="paragraph" w:styleId="ac">
    <w:name w:val="Title"/>
    <w:basedOn w:val="a"/>
    <w:qFormat/>
    <w:pPr>
      <w:spacing w:before="240" w:after="60"/>
      <w:jc w:val="center"/>
      <w:outlineLvl w:val="0"/>
    </w:pPr>
    <w:rPr>
      <w:rFonts w:ascii="Arial" w:eastAsia="宋体" w:hAnsi="Arial" w:cs="Arial"/>
      <w:b/>
      <w:bCs/>
      <w:szCs w:val="32"/>
    </w:rPr>
  </w:style>
  <w:style w:type="paragraph" w:styleId="10">
    <w:name w:val="toc 1"/>
    <w:basedOn w:val="a"/>
    <w:next w:val="a"/>
    <w:uiPriority w:val="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eastAsia="仿宋_GB2312"/>
      <w:kern w:val="2"/>
      <w:sz w:val="3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rFonts w:eastAsia="仿宋_GB2312"/>
      <w:kern w:val="2"/>
      <w:sz w:val="18"/>
      <w:szCs w:val="18"/>
    </w:rPr>
  </w:style>
  <w:style w:type="character" w:styleId="a4">
    <w:name w:val="page number"/>
    <w:basedOn w:val="a0"/>
    <w:qFormat/>
  </w:style>
  <w:style w:type="character" w:styleId="a5">
    <w:name w:val="Hyperlink"/>
    <w:uiPriority w:val="99"/>
    <w:rPr>
      <w:color w:val="0000FF"/>
      <w:u w:val="single"/>
    </w:rPr>
  </w:style>
  <w:style w:type="character" w:customStyle="1" w:styleId="Char0">
    <w:name w:val="批注框文本 Char"/>
    <w:link w:val="a6"/>
    <w:rPr>
      <w:rFonts w:eastAsia="仿宋_GB2312"/>
      <w:kern w:val="2"/>
      <w:sz w:val="18"/>
      <w:szCs w:val="18"/>
    </w:rPr>
  </w:style>
  <w:style w:type="paragraph" w:styleId="a7">
    <w:name w:val="Body Text"/>
    <w:basedOn w:val="a"/>
    <w:rPr>
      <w:rFonts w:ascii="宋体" w:eastAsia="宋体" w:hAnsi="宋体" w:cs="宋体"/>
      <w:sz w:val="28"/>
      <w:szCs w:val="28"/>
    </w:rPr>
  </w:style>
  <w:style w:type="paragraph" w:styleId="a6">
    <w:name w:val="Balloon Text"/>
    <w:basedOn w:val="a"/>
    <w:link w:val="Char0"/>
    <w:pPr>
      <w:spacing w:line="240" w:lineRule="auto"/>
    </w:pPr>
    <w:rPr>
      <w:sz w:val="18"/>
      <w:szCs w:val="18"/>
    </w:rPr>
  </w:style>
  <w:style w:type="paragraph" w:styleId="a3">
    <w:name w:val="header"/>
    <w:basedOn w:val="a"/>
    <w:link w:val="Char"/>
    <w:pPr>
      <w:pBdr>
        <w:bottom w:val="single" w:sz="6" w:space="1" w:color="auto"/>
      </w:pBdr>
      <w:tabs>
        <w:tab w:val="center" w:pos="4153"/>
        <w:tab w:val="right" w:pos="8306"/>
      </w:tabs>
      <w:snapToGrid w:val="0"/>
      <w:spacing w:line="240" w:lineRule="auto"/>
      <w:jc w:val="center"/>
    </w:pPr>
    <w:rPr>
      <w:sz w:val="18"/>
      <w:szCs w:val="18"/>
    </w:rPr>
  </w:style>
  <w:style w:type="paragraph" w:styleId="a8">
    <w:name w:val="footer"/>
    <w:basedOn w:val="a"/>
    <w:uiPriority w:val="99"/>
    <w:qFormat/>
    <w:pPr>
      <w:tabs>
        <w:tab w:val="center" w:pos="4153"/>
        <w:tab w:val="right" w:pos="8306"/>
      </w:tabs>
      <w:snapToGrid w:val="0"/>
      <w:spacing w:line="240" w:lineRule="auto"/>
      <w:jc w:val="left"/>
    </w:pPr>
    <w:rPr>
      <w:sz w:val="18"/>
      <w:szCs w:val="18"/>
    </w:rPr>
  </w:style>
  <w:style w:type="paragraph" w:styleId="a9">
    <w:name w:val="Date"/>
    <w:basedOn w:val="a"/>
    <w:next w:val="a"/>
    <w:pPr>
      <w:spacing w:line="240" w:lineRule="auto"/>
      <w:ind w:left="3255"/>
      <w:jc w:val="center"/>
    </w:pPr>
    <w:rPr>
      <w:rFonts w:ascii="宋体" w:eastAsia="宋体"/>
      <w:sz w:val="28"/>
    </w:rPr>
  </w:style>
  <w:style w:type="paragraph" w:styleId="aa">
    <w:name w:val="Plain Text"/>
    <w:basedOn w:val="a"/>
    <w:unhideWhenUsed/>
    <w:qFormat/>
    <w:pPr>
      <w:spacing w:line="240" w:lineRule="auto"/>
    </w:pPr>
    <w:rPr>
      <w:rFonts w:ascii="宋体" w:eastAsia="宋体" w:hAnsi="Courier New" w:cs="Courier New"/>
      <w:sz w:val="21"/>
      <w:szCs w:val="21"/>
    </w:rPr>
  </w:style>
  <w:style w:type="paragraph" w:customStyle="1" w:styleId="ab">
    <w:name w:val="办公自动化专用标题"/>
    <w:basedOn w:val="ac"/>
    <w:rPr>
      <w:rFonts w:eastAsia="黑体" w:cs="Times New Roman"/>
      <w:b w:val="0"/>
      <w:bCs w:val="0"/>
      <w:szCs w:val="20"/>
    </w:rPr>
  </w:style>
  <w:style w:type="paragraph" w:styleId="ad">
    <w:name w:val="annotation text"/>
    <w:basedOn w:val="a"/>
    <w:pPr>
      <w:jc w:val="left"/>
    </w:pPr>
  </w:style>
  <w:style w:type="paragraph" w:customStyle="1" w:styleId="NewNewNewNewNewNewNewNewNewNewNewNewNewNewNewNewNewNewNew">
    <w:name w:val="正文 New New New New New New New New New New New New New New New New New New New"/>
    <w:qFormat/>
    <w:pPr>
      <w:widowControl w:val="0"/>
      <w:jc w:val="both"/>
    </w:pPr>
    <w:rPr>
      <w:rFonts w:cs="黑体"/>
      <w:kern w:val="2"/>
      <w:sz w:val="21"/>
    </w:rPr>
  </w:style>
  <w:style w:type="paragraph" w:styleId="ac">
    <w:name w:val="Title"/>
    <w:basedOn w:val="a"/>
    <w:qFormat/>
    <w:pPr>
      <w:spacing w:before="240" w:after="60"/>
      <w:jc w:val="center"/>
      <w:outlineLvl w:val="0"/>
    </w:pPr>
    <w:rPr>
      <w:rFonts w:ascii="Arial" w:eastAsia="宋体" w:hAnsi="Arial" w:cs="Arial"/>
      <w:b/>
      <w:bCs/>
      <w:szCs w:val="32"/>
    </w:rPr>
  </w:style>
  <w:style w:type="paragraph" w:styleId="10">
    <w:name w:val="toc 1"/>
    <w:basedOn w:val="a"/>
    <w:next w:val="a"/>
    <w:uiPriority w:val="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PresentationFormat/>
  <Lines>3</Lines>
  <Paragraphs>1</Paragraphs>
  <Slides>0</Slides>
  <Notes>0</Notes>
  <HiddenSlides>0</HiddenSlides>
  <MMClips>0</MMClips>
  <ScaleCrop>false</ScaleCrop>
  <Company>市财政局</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王小玉</dc:creator>
  <cp:lastModifiedBy>123</cp:lastModifiedBy>
  <cp:revision>2</cp:revision>
  <cp:lastPrinted>2021-07-09T11:16:00Z</cp:lastPrinted>
  <dcterms:created xsi:type="dcterms:W3CDTF">2021-07-19T06:06:00Z</dcterms:created>
  <dcterms:modified xsi:type="dcterms:W3CDTF">2021-07-19T06:06:00Z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