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贸易数字化典型案例（报送模板）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eastAsia="宋体"/>
          <w:lang w:eastAsia="zh-CN"/>
        </w:rPr>
      </w:pPr>
      <w:r>
        <w:rPr>
          <w:rStyle w:val="14"/>
          <w:rFonts w:hint="eastAsia"/>
          <w:lang w:eastAsia="zh-CN"/>
        </w:rPr>
        <w:t>（</w:t>
      </w:r>
      <w:r>
        <w:rPr>
          <w:rStyle w:val="14"/>
          <w:rFonts w:hint="eastAsia"/>
          <w:lang w:val="en-US" w:eastAsia="zh-CN"/>
        </w:rPr>
        <w:t>篇幅控制在2000字以内</w:t>
      </w:r>
      <w:r>
        <w:rPr>
          <w:rStyle w:val="14"/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 w:ascii="黑体" w:hAnsi="黑体" w:eastAsia="黑体" w:cs="黑体"/>
        </w:rPr>
      </w:pPr>
      <w:r>
        <w:rPr>
          <w:rStyle w:val="14"/>
          <w:rFonts w:hint="eastAsia" w:ascii="黑体" w:hAnsi="黑体" w:eastAsia="黑体" w:cs="黑体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/>
        </w:rPr>
      </w:pPr>
      <w:r>
        <w:rPr>
          <w:rStyle w:val="14"/>
          <w:rFonts w:hint="eastAsia"/>
        </w:rPr>
        <w:t>介绍</w:t>
      </w:r>
      <w:r>
        <w:rPr>
          <w:rStyle w:val="14"/>
          <w:rFonts w:hint="eastAsia" w:eastAsia="仿宋_GB2312"/>
          <w:lang w:eastAsia="zh-CN"/>
        </w:rPr>
        <w:t>贸易数字化典型案例</w:t>
      </w:r>
      <w:r>
        <w:rPr>
          <w:rStyle w:val="14"/>
          <w:rFonts w:hint="eastAsia"/>
        </w:rPr>
        <w:t>基本情况、主要业务等。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 w:ascii="黑体" w:hAnsi="黑体" w:eastAsia="黑体" w:cs="黑体"/>
        </w:rPr>
      </w:pPr>
      <w:r>
        <w:rPr>
          <w:rStyle w:val="14"/>
          <w:rFonts w:hint="eastAsia" w:ascii="黑体" w:hAnsi="黑体" w:eastAsia="黑体" w:cs="黑体"/>
        </w:rPr>
        <w:t>二、主要做法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 w:eastAsia="仿宋_GB2312"/>
          <w:lang w:eastAsia="zh-CN"/>
        </w:rPr>
      </w:pPr>
      <w:r>
        <w:rPr>
          <w:rStyle w:val="14"/>
          <w:rFonts w:hint="eastAsia"/>
        </w:rPr>
        <w:t>详细说明在推进</w:t>
      </w:r>
      <w:r>
        <w:rPr>
          <w:rStyle w:val="14"/>
          <w:rFonts w:hint="eastAsia" w:eastAsia="仿宋_GB2312"/>
          <w:lang w:eastAsia="zh-CN"/>
        </w:rPr>
        <w:t>贸易数字化典型案例</w:t>
      </w:r>
      <w:r>
        <w:rPr>
          <w:rStyle w:val="14"/>
          <w:rFonts w:hint="eastAsia"/>
        </w:rPr>
        <w:t>方面的主要经验做法，包括解决的主要问题、</w:t>
      </w:r>
      <w:r>
        <w:rPr>
          <w:rStyle w:val="14"/>
          <w:rFonts w:hint="default" w:ascii="仿宋_GB2312"/>
        </w:rPr>
        <w:t>具体</w:t>
      </w:r>
      <w:r>
        <w:rPr>
          <w:rStyle w:val="14"/>
          <w:rFonts w:hint="eastAsia"/>
        </w:rPr>
        <w:t>工作措施、实施过程等，内容应当主旨清晰、层次分明、资料翔实</w:t>
      </w:r>
      <w:r>
        <w:rPr>
          <w:rStyle w:val="14"/>
          <w:rFonts w:hint="eastAsia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 w:ascii="黑体" w:hAnsi="黑体" w:eastAsia="黑体" w:cs="黑体"/>
        </w:rPr>
      </w:pPr>
      <w:r>
        <w:rPr>
          <w:rStyle w:val="14"/>
          <w:rFonts w:hint="eastAsia" w:ascii="黑体" w:hAnsi="黑体" w:eastAsia="黑体" w:cs="黑体"/>
        </w:rPr>
        <w:t>三、实施效果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14"/>
          <w:rFonts w:hint="eastAsia" w:eastAsia="仿宋_GB2312"/>
          <w:lang w:val="en-US" w:eastAsia="zh-CN"/>
        </w:rPr>
      </w:pPr>
      <w:r>
        <w:rPr>
          <w:rStyle w:val="14"/>
          <w:rFonts w:hint="eastAsia"/>
        </w:rPr>
        <w:t>说明以上经验做法取得的效果</w:t>
      </w:r>
      <w:r>
        <w:rPr>
          <w:rStyle w:val="14"/>
          <w:rFonts w:hint="eastAsia" w:eastAsia="仿宋_GB2312"/>
          <w:lang w:val="en-US" w:eastAsia="zh-CN"/>
        </w:rPr>
        <w:t>并提供数据支撑</w:t>
      </w:r>
      <w:r>
        <w:rPr>
          <w:rStyle w:val="14"/>
          <w:rFonts w:hint="eastAsia"/>
        </w:rPr>
        <w:t>，</w:t>
      </w:r>
      <w:r>
        <w:rPr>
          <w:rStyle w:val="14"/>
          <w:rFonts w:hint="eastAsia" w:eastAsia="仿宋_GB2312"/>
          <w:lang w:val="en-US" w:eastAsia="zh-CN"/>
        </w:rPr>
        <w:t>保证</w:t>
      </w:r>
      <w:r>
        <w:rPr>
          <w:rStyle w:val="14"/>
          <w:rFonts w:hint="eastAsia"/>
        </w:rPr>
        <w:t>客观真实、实事求是，从实际成效、影响力、覆盖面，描述案例主要成果成效。</w:t>
      </w:r>
      <w:r>
        <w:rPr>
          <w:rStyle w:val="14"/>
          <w:rFonts w:hint="eastAsia" w:eastAsia="仿宋_GB231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Style w:val="14"/>
          <w:rFonts w:hint="eastAsia" w:eastAsia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Style w:val="14"/>
          <w:rFonts w:hint="eastAsia" w:eastAsia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Style w:val="14"/>
          <w:rFonts w:hint="eastAsia" w:eastAsia="仿宋_GB2312"/>
          <w:lang w:val="en-US" w:eastAsia="zh-CN"/>
        </w:rPr>
        <w:t>（联系人：        ，</w:t>
      </w:r>
      <w:bookmarkStart w:id="0" w:name="_GoBack"/>
      <w:bookmarkEnd w:id="0"/>
      <w:r>
        <w:rPr>
          <w:rStyle w:val="14"/>
          <w:rFonts w:hint="eastAsia" w:eastAsia="仿宋_GB2312"/>
          <w:lang w:val="en-US" w:eastAsia="zh-CN"/>
        </w:rPr>
        <w:t>联系方式：        ）</w:t>
      </w:r>
    </w:p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WFhMmFiZjk4M2RmYWRlMTAxOWE4ZmRlYTFmYjQifQ=="/>
    <w:docVar w:name="KGWebUrl" w:val="http://szfile.sz.gov.cn//file/download?md5Path=5ec658c7b295dc5c567b80a0ffa3766f@16031&amp;webOffice=1&amp;identityId=921F3A2FF69BEEC158641531E732B931&amp;token=75a330255e5749f190654a4c70e8b8e8&amp;identityId=921F3A2FF69BEEC158641531E732B931&amp;wjbh=12500_B202400496&amp;hddyid=LCA010001_HD_03&amp;fileSrcName=2024_01_24_11_1_26_98636600f5f9420da774e80430ca99bb.docx"/>
  </w:docVars>
  <w:rsids>
    <w:rsidRoot w:val="C1CB0B66"/>
    <w:rsid w:val="015A60C5"/>
    <w:rsid w:val="03E101A1"/>
    <w:rsid w:val="06FE2509"/>
    <w:rsid w:val="08870D0B"/>
    <w:rsid w:val="099E296D"/>
    <w:rsid w:val="09B5177D"/>
    <w:rsid w:val="0A083831"/>
    <w:rsid w:val="0A8E68C2"/>
    <w:rsid w:val="0B230E4A"/>
    <w:rsid w:val="0C3703B8"/>
    <w:rsid w:val="0C545549"/>
    <w:rsid w:val="0FAD3935"/>
    <w:rsid w:val="10165F74"/>
    <w:rsid w:val="1032334F"/>
    <w:rsid w:val="106A73B6"/>
    <w:rsid w:val="11972259"/>
    <w:rsid w:val="13CB1888"/>
    <w:rsid w:val="14457EEE"/>
    <w:rsid w:val="1553008A"/>
    <w:rsid w:val="158D575E"/>
    <w:rsid w:val="162219DC"/>
    <w:rsid w:val="16382931"/>
    <w:rsid w:val="16936818"/>
    <w:rsid w:val="171A79F6"/>
    <w:rsid w:val="180A72FE"/>
    <w:rsid w:val="19A7024B"/>
    <w:rsid w:val="1A475CB0"/>
    <w:rsid w:val="1A9212A7"/>
    <w:rsid w:val="1AA913F5"/>
    <w:rsid w:val="1B3020AA"/>
    <w:rsid w:val="1CA24269"/>
    <w:rsid w:val="20A5624C"/>
    <w:rsid w:val="21B170D7"/>
    <w:rsid w:val="25830045"/>
    <w:rsid w:val="258F565C"/>
    <w:rsid w:val="274A1985"/>
    <w:rsid w:val="27F02A1E"/>
    <w:rsid w:val="28A563BE"/>
    <w:rsid w:val="2A583806"/>
    <w:rsid w:val="2A8A5D4D"/>
    <w:rsid w:val="2CDC4D7A"/>
    <w:rsid w:val="2DAA6528"/>
    <w:rsid w:val="2DD724C3"/>
    <w:rsid w:val="2E20439B"/>
    <w:rsid w:val="2F324CFE"/>
    <w:rsid w:val="2F332904"/>
    <w:rsid w:val="31044BF9"/>
    <w:rsid w:val="32AF493E"/>
    <w:rsid w:val="344857BD"/>
    <w:rsid w:val="34866A39"/>
    <w:rsid w:val="34F76DFF"/>
    <w:rsid w:val="36C52B6C"/>
    <w:rsid w:val="379F24CF"/>
    <w:rsid w:val="3B476034"/>
    <w:rsid w:val="3C547889"/>
    <w:rsid w:val="3D8C258A"/>
    <w:rsid w:val="3E737005"/>
    <w:rsid w:val="3F415A13"/>
    <w:rsid w:val="404F05B6"/>
    <w:rsid w:val="417B6F7C"/>
    <w:rsid w:val="41E81B2F"/>
    <w:rsid w:val="42313E8B"/>
    <w:rsid w:val="45762B51"/>
    <w:rsid w:val="48C9597A"/>
    <w:rsid w:val="499140BE"/>
    <w:rsid w:val="4A0F4AF0"/>
    <w:rsid w:val="4B8266DA"/>
    <w:rsid w:val="4C226976"/>
    <w:rsid w:val="4CDA308D"/>
    <w:rsid w:val="4CE72372"/>
    <w:rsid w:val="4D5F0BF7"/>
    <w:rsid w:val="4DDFEDB1"/>
    <w:rsid w:val="50B26775"/>
    <w:rsid w:val="520364C3"/>
    <w:rsid w:val="533A7098"/>
    <w:rsid w:val="53EB4CBE"/>
    <w:rsid w:val="54A02118"/>
    <w:rsid w:val="575A2F6C"/>
    <w:rsid w:val="587D473C"/>
    <w:rsid w:val="58A23616"/>
    <w:rsid w:val="58B9329D"/>
    <w:rsid w:val="5A33034C"/>
    <w:rsid w:val="5B212792"/>
    <w:rsid w:val="5DFFAB86"/>
    <w:rsid w:val="5EBC6D17"/>
    <w:rsid w:val="60721E5C"/>
    <w:rsid w:val="618D7518"/>
    <w:rsid w:val="62AA4EF2"/>
    <w:rsid w:val="64032473"/>
    <w:rsid w:val="642C789F"/>
    <w:rsid w:val="64783763"/>
    <w:rsid w:val="68553973"/>
    <w:rsid w:val="6A083105"/>
    <w:rsid w:val="6AAA4E8C"/>
    <w:rsid w:val="6BD126F0"/>
    <w:rsid w:val="6CE13B1F"/>
    <w:rsid w:val="6D162C9B"/>
    <w:rsid w:val="6E670AC1"/>
    <w:rsid w:val="6F6A661A"/>
    <w:rsid w:val="6F6F1C62"/>
    <w:rsid w:val="6F886868"/>
    <w:rsid w:val="6FD47408"/>
    <w:rsid w:val="6FEFC663"/>
    <w:rsid w:val="7364055E"/>
    <w:rsid w:val="7468238A"/>
    <w:rsid w:val="75171229"/>
    <w:rsid w:val="75FD1082"/>
    <w:rsid w:val="763A3464"/>
    <w:rsid w:val="769B6E27"/>
    <w:rsid w:val="78CF226D"/>
    <w:rsid w:val="7A534271"/>
    <w:rsid w:val="7AFC2AAB"/>
    <w:rsid w:val="7B9C0E93"/>
    <w:rsid w:val="7C12626E"/>
    <w:rsid w:val="7F035F71"/>
    <w:rsid w:val="A4D8CCF2"/>
    <w:rsid w:val="AF795B69"/>
    <w:rsid w:val="AF7EED7B"/>
    <w:rsid w:val="BFFFF5B3"/>
    <w:rsid w:val="C1CB0B66"/>
    <w:rsid w:val="EF5E974E"/>
    <w:rsid w:val="EF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tabs>
        <w:tab w:val="left" w:pos="562"/>
        <w:tab w:val="left" w:pos="3372"/>
        <w:tab w:val="left" w:pos="3653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line="560" w:lineRule="exact"/>
      <w:jc w:val="center"/>
    </w:pPr>
    <w:rPr>
      <w:rFonts w:ascii="方正小标宋简体" w:eastAsia="方正小标宋简体"/>
      <w:sz w:val="44"/>
      <w:szCs w:val="44"/>
    </w:rPr>
  </w:style>
  <w:style w:type="paragraph" w:styleId="5">
    <w:name w:val="Body Text First Indent 2"/>
    <w:basedOn w:val="6"/>
    <w:next w:val="2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8">
    <w:name w:val="Body Text Indent 2"/>
    <w:basedOn w:val="1"/>
    <w:qFormat/>
    <w:uiPriority w:val="0"/>
    <w:pPr>
      <w:adjustRightInd w:val="0"/>
      <w:snapToGrid w:val="0"/>
      <w:spacing w:line="560" w:lineRule="atLeast"/>
      <w:ind w:firstLine="768" w:firstLineChars="240"/>
    </w:pPr>
    <w:rPr>
      <w:rFonts w:eastAsia="仿宋_GB2312"/>
      <w:sz w:val="32"/>
      <w:szCs w:val="3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style31"/>
    <w:basedOn w:val="13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2024-01-25T02:20:00Z</dcterms:created>
  <dc:creator>cxl</dc:creator>
  <cp:lastModifiedBy>奥特曼哭了</cp:lastModifiedBy>
  <dcterms:modified xsi:type="dcterms:W3CDTF">2024-04-01T09:48:03Z</dcterms:modified>
  <dc:title>深圳市优化口岸营商环境工作组办公室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F24C6CA267604120AF761F54A9024DB0</vt:lpwstr>
  </property>
</Properties>
</file>